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C42A" w14:textId="52448B78" w:rsidR="00E838EB" w:rsidRPr="0017089C" w:rsidRDefault="00E838EB" w:rsidP="00E838EB">
      <w:pPr>
        <w:spacing w:after="0" w:line="240" w:lineRule="auto"/>
        <w:rPr>
          <w:rFonts w:cstheme="minorHAnsi"/>
          <w:b/>
          <w:bCs/>
          <w:i/>
          <w:iCs/>
          <w:sz w:val="28"/>
          <w:szCs w:val="28"/>
          <w:u w:val="single"/>
        </w:rPr>
      </w:pPr>
      <w:r w:rsidRPr="0017089C">
        <w:rPr>
          <w:rFonts w:cstheme="minorHAnsi"/>
          <w:b/>
          <w:bCs/>
          <w:i/>
          <w:iCs/>
          <w:sz w:val="28"/>
          <w:szCs w:val="28"/>
          <w:u w:val="single"/>
        </w:rPr>
        <w:t xml:space="preserve">Plan van aanpak evaluatiemoment </w:t>
      </w:r>
    </w:p>
    <w:p w14:paraId="2AA74CF1" w14:textId="6F3F84ED" w:rsidR="00E838EB" w:rsidRPr="0017089C" w:rsidRDefault="00E838EB" w:rsidP="00E838EB">
      <w:pPr>
        <w:spacing w:after="0" w:line="240" w:lineRule="auto"/>
        <w:rPr>
          <w:rFonts w:cstheme="minorHAnsi"/>
          <w:b/>
          <w:bCs/>
          <w:i/>
          <w:iCs/>
          <w:sz w:val="28"/>
          <w:szCs w:val="28"/>
          <w:u w:val="single"/>
        </w:rPr>
      </w:pPr>
    </w:p>
    <w:p w14:paraId="72DB6DF5" w14:textId="3268C3CD" w:rsidR="00E838EB" w:rsidRDefault="00FA2A36" w:rsidP="00E838EB">
      <w:pPr>
        <w:spacing w:after="0" w:line="240" w:lineRule="auto"/>
        <w:rPr>
          <w:rFonts w:cstheme="minorHAnsi"/>
          <w:u w:val="single"/>
        </w:rPr>
      </w:pPr>
      <w:r>
        <w:rPr>
          <w:rFonts w:cstheme="minorHAnsi"/>
          <w:u w:val="single"/>
        </w:rPr>
        <w:t>Evaluatiemodel</w:t>
      </w:r>
      <w:r w:rsidR="00AD4835">
        <w:rPr>
          <w:rFonts w:cstheme="minorHAnsi"/>
          <w:u w:val="single"/>
        </w:rPr>
        <w:t xml:space="preserve"> uttwente</w:t>
      </w:r>
      <w:r w:rsidR="008A2871">
        <w:rPr>
          <w:rFonts w:cstheme="minorHAnsi"/>
          <w:u w:val="single"/>
        </w:rPr>
        <w:t xml:space="preserve"> (2016)</w:t>
      </w:r>
      <w:r w:rsidR="00AD4835">
        <w:rPr>
          <w:rFonts w:cstheme="minorHAnsi"/>
          <w:u w:val="single"/>
        </w:rPr>
        <w:t xml:space="preserve">: </w:t>
      </w:r>
      <w:hyperlink r:id="rId8" w:history="1">
        <w:r>
          <w:rPr>
            <w:rStyle w:val="Hyperlink"/>
          </w:rPr>
          <w:t>https://www.utwente.nl/en/ces/celt/toolboxes/quality-evaluation-accreditation/evaluatie/Evaluatieplan_opstellen/</w:t>
        </w:r>
      </w:hyperlink>
    </w:p>
    <w:p w14:paraId="31DC4B7B" w14:textId="77777777" w:rsidR="00E838EB" w:rsidRDefault="00E838EB" w:rsidP="00E838EB">
      <w:pPr>
        <w:spacing w:after="0" w:line="240" w:lineRule="auto"/>
        <w:rPr>
          <w:rFonts w:cstheme="minorHAnsi"/>
          <w:u w:val="single"/>
        </w:rPr>
      </w:pPr>
    </w:p>
    <w:p w14:paraId="7E9074D0" w14:textId="40A143D5" w:rsidR="00980B59" w:rsidRDefault="00980B59" w:rsidP="00E838EB">
      <w:pPr>
        <w:spacing w:after="0" w:line="240" w:lineRule="auto"/>
        <w:rPr>
          <w:rFonts w:cstheme="minorHAnsi"/>
          <w:b/>
          <w:bCs/>
          <w:i/>
          <w:iCs/>
        </w:rPr>
      </w:pPr>
      <w:r w:rsidRPr="00980B59">
        <w:rPr>
          <w:rFonts w:cstheme="minorHAnsi"/>
          <w:b/>
          <w:bCs/>
          <w:i/>
          <w:iCs/>
        </w:rPr>
        <w:t>De stappen van het model worden hieronder doorlopen</w:t>
      </w:r>
      <w:r>
        <w:rPr>
          <w:rFonts w:cstheme="minorHAnsi"/>
          <w:b/>
          <w:bCs/>
          <w:i/>
          <w:iCs/>
        </w:rPr>
        <w:t>.</w:t>
      </w:r>
    </w:p>
    <w:p w14:paraId="2B0A2E5C" w14:textId="77777777" w:rsidR="00980B59" w:rsidRPr="00980B59" w:rsidRDefault="00980B59" w:rsidP="00E838EB">
      <w:pPr>
        <w:spacing w:after="0" w:line="240" w:lineRule="auto"/>
        <w:rPr>
          <w:rFonts w:cstheme="minorHAnsi"/>
          <w:b/>
          <w:bCs/>
          <w:i/>
          <w:iCs/>
        </w:rPr>
      </w:pPr>
    </w:p>
    <w:p w14:paraId="43C7FCBF" w14:textId="611505E8" w:rsidR="00E838EB" w:rsidRPr="00CA50EB" w:rsidRDefault="00E838EB" w:rsidP="00E838EB">
      <w:pPr>
        <w:spacing w:after="0" w:line="240" w:lineRule="auto"/>
        <w:rPr>
          <w:rFonts w:cstheme="minorHAnsi"/>
          <w:u w:val="single"/>
        </w:rPr>
      </w:pPr>
      <w:r w:rsidRPr="00CA50EB">
        <w:rPr>
          <w:rFonts w:cstheme="minorHAnsi"/>
          <w:u w:val="single"/>
        </w:rPr>
        <w:t>Met welk doel ga je evalueren?</w:t>
      </w:r>
    </w:p>
    <w:p w14:paraId="6A381230" w14:textId="77777777" w:rsidR="00E838EB" w:rsidRPr="00CA50EB" w:rsidRDefault="00E838EB" w:rsidP="00E838EB">
      <w:pPr>
        <w:spacing w:after="0" w:line="240" w:lineRule="auto"/>
        <w:rPr>
          <w:rFonts w:cstheme="minorHAnsi"/>
        </w:rPr>
      </w:pPr>
      <w:r w:rsidRPr="00CA50EB">
        <w:rPr>
          <w:rFonts w:cstheme="minorHAnsi"/>
        </w:rPr>
        <w:t xml:space="preserve">Het doel is het verbeteren van onderwijs (doorstroom) wat mogelijk wordt gemaakt in een cultuur waarin docenten leren van en met elkaar, wat de professionele ruimte van docenten vergroot (professionaliseren). </w:t>
      </w:r>
    </w:p>
    <w:p w14:paraId="041E9D5F" w14:textId="77777777" w:rsidR="00E838EB" w:rsidRPr="00CA50EB" w:rsidRDefault="00E838EB" w:rsidP="00E838EB">
      <w:pPr>
        <w:spacing w:after="0" w:line="240" w:lineRule="auto"/>
        <w:rPr>
          <w:rFonts w:cstheme="minorHAnsi"/>
        </w:rPr>
      </w:pPr>
      <w:r w:rsidRPr="00CA50EB">
        <w:rPr>
          <w:rFonts w:cstheme="minorHAnsi"/>
        </w:rPr>
        <w:t>De vragen in de evaluatie zijn gericht op de doelen die ook beschreven zijn in de ruwe schets van de PLG;</w:t>
      </w:r>
    </w:p>
    <w:p w14:paraId="25880880" w14:textId="102AAACD" w:rsidR="00E838EB" w:rsidRPr="00CA50EB" w:rsidRDefault="00E838EB" w:rsidP="00E838EB">
      <w:pPr>
        <w:numPr>
          <w:ilvl w:val="0"/>
          <w:numId w:val="2"/>
        </w:numPr>
        <w:spacing w:after="0" w:line="240" w:lineRule="auto"/>
        <w:contextualSpacing/>
        <w:rPr>
          <w:rFonts w:cstheme="minorHAnsi"/>
        </w:rPr>
      </w:pPr>
      <w:r w:rsidRPr="00CA50EB">
        <w:rPr>
          <w:rFonts w:cstheme="minorHAnsi"/>
        </w:rPr>
        <w:t xml:space="preserve">Knelpunten (thema’s) die geformuleerd zijn vanuit het onderzoek middels een PLG die bestaat uit </w:t>
      </w:r>
      <w:r w:rsidR="00827866">
        <w:rPr>
          <w:rFonts w:cstheme="minorHAnsi"/>
        </w:rPr>
        <w:t>entree-</w:t>
      </w:r>
      <w:r w:rsidRPr="00CA50EB">
        <w:rPr>
          <w:rFonts w:cstheme="minorHAnsi"/>
        </w:rPr>
        <w:t>, 2</w:t>
      </w:r>
      <w:r w:rsidR="00827866">
        <w:rPr>
          <w:rFonts w:cstheme="minorHAnsi"/>
        </w:rPr>
        <w:t>-</w:t>
      </w:r>
      <w:r w:rsidRPr="00CA50EB">
        <w:rPr>
          <w:rFonts w:cstheme="minorHAnsi"/>
        </w:rPr>
        <w:t xml:space="preserve"> docenten en een loopbaanadviseur, uitwerken door samen te werken, doelen stellen en gezamenlijk verantwoordelijk te zijn voor de resultaten. </w:t>
      </w:r>
    </w:p>
    <w:p w14:paraId="6EBAD8CF" w14:textId="77777777" w:rsidR="00E838EB" w:rsidRPr="00CA50EB" w:rsidRDefault="00E838EB" w:rsidP="00E838EB">
      <w:pPr>
        <w:numPr>
          <w:ilvl w:val="0"/>
          <w:numId w:val="2"/>
        </w:numPr>
        <w:spacing w:after="0" w:line="240" w:lineRule="auto"/>
        <w:contextualSpacing/>
        <w:rPr>
          <w:rFonts w:eastAsia="Times New Roman" w:cstheme="minorHAnsi"/>
          <w:color w:val="555555"/>
          <w:lang w:eastAsia="nl-NL"/>
        </w:rPr>
      </w:pPr>
      <w:r w:rsidRPr="00CA50EB">
        <w:rPr>
          <w:rFonts w:cstheme="minorHAnsi"/>
        </w:rPr>
        <w:t>Handelingsrepertoire van de deelnemers vergroten door te</w:t>
      </w:r>
      <w:r w:rsidRPr="00CA50EB">
        <w:rPr>
          <w:rFonts w:eastAsia="Times New Roman" w:cstheme="minorHAnsi"/>
          <w:color w:val="555555"/>
          <w:lang w:eastAsia="nl-NL"/>
        </w:rPr>
        <w:t xml:space="preserve"> professionaliseren; samen leren.</w:t>
      </w:r>
    </w:p>
    <w:p w14:paraId="111C73E4" w14:textId="77777777" w:rsidR="00E838EB" w:rsidRPr="00CA50EB" w:rsidRDefault="00E838EB" w:rsidP="00E838EB">
      <w:pPr>
        <w:spacing w:after="0" w:line="240" w:lineRule="auto"/>
        <w:rPr>
          <w:rFonts w:eastAsia="Times New Roman" w:cstheme="minorHAnsi"/>
          <w:color w:val="555555"/>
          <w:lang w:eastAsia="nl-NL"/>
        </w:rPr>
      </w:pPr>
    </w:p>
    <w:p w14:paraId="0B969A85" w14:textId="77777777" w:rsidR="00E838EB" w:rsidRPr="00CA50EB" w:rsidRDefault="00E838EB" w:rsidP="00E838EB">
      <w:pPr>
        <w:spacing w:after="0" w:line="240" w:lineRule="auto"/>
        <w:rPr>
          <w:rFonts w:cstheme="minorHAnsi"/>
          <w:u w:val="single"/>
        </w:rPr>
      </w:pPr>
      <w:r w:rsidRPr="00CA50EB">
        <w:rPr>
          <w:rFonts w:cstheme="minorHAnsi"/>
          <w:u w:val="single"/>
        </w:rPr>
        <w:t>Wat wil ik te weten komen?</w:t>
      </w:r>
    </w:p>
    <w:p w14:paraId="2BB285A2" w14:textId="15DBA661" w:rsidR="00E838EB" w:rsidRPr="00CA50EB" w:rsidRDefault="00E838EB" w:rsidP="00E838EB">
      <w:pPr>
        <w:spacing w:after="0" w:line="240" w:lineRule="auto"/>
        <w:rPr>
          <w:rFonts w:cstheme="minorHAnsi"/>
        </w:rPr>
      </w:pPr>
      <w:r w:rsidRPr="00CA50EB">
        <w:rPr>
          <w:rFonts w:cstheme="minorHAnsi"/>
        </w:rPr>
        <w:t>Er is veel wat ik wil weten, dus een keuze in speerpunten is wenselijk om de evaluatie een bepaalde richting in te sturen.</w:t>
      </w:r>
      <w:r w:rsidR="00077926">
        <w:rPr>
          <w:rFonts w:cstheme="minorHAnsi"/>
        </w:rPr>
        <w:t xml:space="preserve"> Voor mij en het proces was het belangrijk om naast het terugblikken ook vooruit te blikken op de PLG die nog moet gaan starten. </w:t>
      </w:r>
      <w:r w:rsidR="007F6362">
        <w:rPr>
          <w:rFonts w:cstheme="minorHAnsi"/>
        </w:rPr>
        <w:t>Hierin ga ik uit van de principes</w:t>
      </w:r>
      <w:r w:rsidRPr="00CA50EB">
        <w:rPr>
          <w:rFonts w:cstheme="minorHAnsi"/>
        </w:rPr>
        <w:t xml:space="preserve"> feedback, feedup en feedforward</w:t>
      </w:r>
    </w:p>
    <w:p w14:paraId="7ABD5CDB"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Hoe de knelpunten voor de docenten en loopbaanadviseur helder zijn geworden</w:t>
      </w:r>
    </w:p>
    <w:p w14:paraId="4DA048ED"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Hoe het onderzoek heeft bijgedragen aan het tot stand komen van een PLG</w:t>
      </w:r>
    </w:p>
    <w:p w14:paraId="191A803F"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Wat de inzichten van de knelpunten gedaan hebben met hun zelf (handelen) en de omgeving (is er een verandering in beweging gezet)</w:t>
      </w:r>
    </w:p>
    <w:p w14:paraId="28B6A3B1"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Hoe het onderzoeksproces is ervaren (hoe is er gecommuniceerd?)</w:t>
      </w:r>
    </w:p>
    <w:p w14:paraId="01B276A0"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Wat een PLG zou kunnen opleveren ( voor hun zelf, studenten en omgeving)</w:t>
      </w:r>
    </w:p>
    <w:p w14:paraId="367D89E1" w14:textId="77777777" w:rsidR="00E838EB" w:rsidRPr="00CA50EB" w:rsidRDefault="00E838EB" w:rsidP="00E838EB">
      <w:pPr>
        <w:numPr>
          <w:ilvl w:val="0"/>
          <w:numId w:val="1"/>
        </w:numPr>
        <w:spacing w:after="0" w:line="240" w:lineRule="auto"/>
        <w:contextualSpacing/>
        <w:rPr>
          <w:rFonts w:cstheme="minorHAnsi"/>
        </w:rPr>
      </w:pPr>
      <w:r w:rsidRPr="00CA50EB">
        <w:rPr>
          <w:rFonts w:cstheme="minorHAnsi"/>
        </w:rPr>
        <w:t>Hoe mijn rol in dit proces is ervaren</w:t>
      </w:r>
    </w:p>
    <w:p w14:paraId="091F4799" w14:textId="77777777" w:rsidR="00E838EB" w:rsidRPr="00CA50EB" w:rsidRDefault="00E838EB" w:rsidP="00E838EB">
      <w:pPr>
        <w:spacing w:after="0" w:line="240" w:lineRule="auto"/>
        <w:rPr>
          <w:rFonts w:cstheme="minorHAnsi"/>
          <w:u w:val="single"/>
        </w:rPr>
      </w:pPr>
    </w:p>
    <w:p w14:paraId="100A6E4F" w14:textId="77777777" w:rsidR="00E838EB" w:rsidRPr="00CA50EB" w:rsidRDefault="00E838EB" w:rsidP="00E838EB">
      <w:pPr>
        <w:spacing w:after="0" w:line="240" w:lineRule="auto"/>
        <w:rPr>
          <w:rFonts w:cstheme="minorHAnsi"/>
          <w:u w:val="single"/>
        </w:rPr>
      </w:pPr>
      <w:r w:rsidRPr="00CA50EB">
        <w:rPr>
          <w:rFonts w:cstheme="minorHAnsi"/>
          <w:u w:val="single"/>
        </w:rPr>
        <w:t>Hoe ga je evalueren ?</w:t>
      </w:r>
    </w:p>
    <w:p w14:paraId="7B36893D" w14:textId="77777777" w:rsidR="00E838EB" w:rsidRPr="00CA50EB" w:rsidRDefault="00E838EB" w:rsidP="00E838EB">
      <w:pPr>
        <w:spacing w:after="0" w:line="240" w:lineRule="auto"/>
        <w:rPr>
          <w:rFonts w:eastAsia="Times New Roman" w:cstheme="minorHAnsi"/>
          <w:i/>
          <w:iCs/>
          <w:color w:val="1E2328"/>
          <w:lang w:eastAsia="nl-NL"/>
        </w:rPr>
      </w:pPr>
      <w:r w:rsidRPr="00CA50EB">
        <w:rPr>
          <w:rFonts w:eastAsia="Times New Roman" w:cstheme="minorHAnsi"/>
          <w:i/>
          <w:iCs/>
          <w:color w:val="1E2328"/>
          <w:lang w:eastAsia="nl-NL"/>
        </w:rPr>
        <w:t>Wat ga ik doen om de informatie te verzamelen?</w:t>
      </w:r>
    </w:p>
    <w:p w14:paraId="763BE05E" w14:textId="623FC6A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Gezien de corona tijd was de digitale insteek </w:t>
      </w:r>
      <w:r w:rsidR="00222F4F">
        <w:rPr>
          <w:rFonts w:eastAsia="Times New Roman" w:cstheme="minorHAnsi"/>
          <w:color w:val="1E2328"/>
          <w:lang w:eastAsia="nl-NL"/>
        </w:rPr>
        <w:t xml:space="preserve">het </w:t>
      </w:r>
      <w:r w:rsidRPr="00CA50EB">
        <w:rPr>
          <w:rFonts w:eastAsia="Times New Roman" w:cstheme="minorHAnsi"/>
          <w:color w:val="1E2328"/>
          <w:lang w:eastAsia="nl-NL"/>
        </w:rPr>
        <w:t xml:space="preserve">meest voor de hand liggend, echter de digitale mogelijkheden zijn </w:t>
      </w:r>
      <w:r w:rsidR="00222F4F">
        <w:rPr>
          <w:rFonts w:eastAsia="Times New Roman" w:cstheme="minorHAnsi"/>
          <w:color w:val="1E2328"/>
          <w:lang w:eastAsia="nl-NL"/>
        </w:rPr>
        <w:t>divers</w:t>
      </w:r>
      <w:r w:rsidRPr="00CA50EB">
        <w:rPr>
          <w:rFonts w:eastAsia="Times New Roman" w:cstheme="minorHAnsi"/>
          <w:color w:val="1E2328"/>
          <w:lang w:eastAsia="nl-NL"/>
        </w:rPr>
        <w:t xml:space="preserve">. Het was belangrijk vast te stellen wat ik wilde achterhalen aan informatie en of ik deze wilde nabespreken of niet. </w:t>
      </w:r>
    </w:p>
    <w:p w14:paraId="721B760C" w14:textId="438E1E43"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De keuze is gemaakt om informatie te verkrijgen via een </w:t>
      </w:r>
      <w:r w:rsidR="00BE15F5">
        <w:rPr>
          <w:rFonts w:eastAsia="Times New Roman" w:cstheme="minorHAnsi"/>
          <w:color w:val="1E2328"/>
          <w:lang w:eastAsia="nl-NL"/>
        </w:rPr>
        <w:t>P</w:t>
      </w:r>
      <w:r w:rsidRPr="00CA50EB">
        <w:rPr>
          <w:rFonts w:eastAsia="Times New Roman" w:cstheme="minorHAnsi"/>
          <w:color w:val="1E2328"/>
          <w:lang w:eastAsia="nl-NL"/>
        </w:rPr>
        <w:t xml:space="preserve">adlet, een online bod kon ik vragen opstellen, waar anoniem op gereageerd kon worden. De link kon ik delen met de gekozen mensen. </w:t>
      </w:r>
    </w:p>
    <w:p w14:paraId="228CACF6" w14:textId="068B6620"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In de </w:t>
      </w:r>
      <w:r w:rsidR="00BE15F5">
        <w:rPr>
          <w:rFonts w:eastAsia="Times New Roman" w:cstheme="minorHAnsi"/>
          <w:color w:val="1E2328"/>
          <w:lang w:eastAsia="nl-NL"/>
        </w:rPr>
        <w:t>P</w:t>
      </w:r>
      <w:r w:rsidRPr="00CA50EB">
        <w:rPr>
          <w:rFonts w:eastAsia="Times New Roman" w:cstheme="minorHAnsi"/>
          <w:color w:val="1E2328"/>
          <w:lang w:eastAsia="nl-NL"/>
        </w:rPr>
        <w:t xml:space="preserve">adlet </w:t>
      </w:r>
      <w:r w:rsidR="00B34049">
        <w:rPr>
          <w:rFonts w:eastAsia="Times New Roman" w:cstheme="minorHAnsi"/>
          <w:color w:val="1E2328"/>
          <w:lang w:eastAsia="nl-NL"/>
        </w:rPr>
        <w:t xml:space="preserve">zijn </w:t>
      </w:r>
      <w:r w:rsidRPr="00CA50EB">
        <w:rPr>
          <w:rFonts w:eastAsia="Times New Roman" w:cstheme="minorHAnsi"/>
          <w:color w:val="1E2328"/>
          <w:lang w:eastAsia="nl-NL"/>
        </w:rPr>
        <w:t xml:space="preserve">open vragen geformuleerd die uitnodigen om veel informatie te verzamelen, met deze informatie ontstaan er aanknopingspunten voor </w:t>
      </w:r>
      <w:r w:rsidR="00B34049">
        <w:rPr>
          <w:rFonts w:eastAsia="Times New Roman" w:cstheme="minorHAnsi"/>
          <w:color w:val="1E2328"/>
          <w:lang w:eastAsia="nl-NL"/>
        </w:rPr>
        <w:t>de eerst PLG bijeenkomst</w:t>
      </w:r>
      <w:r w:rsidRPr="00CA50EB">
        <w:rPr>
          <w:rFonts w:eastAsia="Times New Roman" w:cstheme="minorHAnsi"/>
          <w:color w:val="1E2328"/>
          <w:lang w:eastAsia="nl-NL"/>
        </w:rPr>
        <w:t xml:space="preserve">. </w:t>
      </w:r>
    </w:p>
    <w:p w14:paraId="09D423ED" w14:textId="77777777" w:rsidR="00E838EB" w:rsidRPr="00CA50EB" w:rsidRDefault="00E838EB" w:rsidP="00E838EB">
      <w:pPr>
        <w:spacing w:after="0" w:line="240" w:lineRule="auto"/>
        <w:rPr>
          <w:rFonts w:eastAsia="Times New Roman" w:cstheme="minorHAnsi"/>
          <w:color w:val="1E2328"/>
          <w:u w:val="single"/>
          <w:lang w:eastAsia="nl-NL"/>
        </w:rPr>
      </w:pPr>
    </w:p>
    <w:p w14:paraId="2A72E44F" w14:textId="77777777" w:rsidR="00E838EB" w:rsidRPr="00CA50EB" w:rsidRDefault="00E838EB" w:rsidP="00E838EB">
      <w:pPr>
        <w:spacing w:after="0" w:line="240" w:lineRule="auto"/>
        <w:rPr>
          <w:rFonts w:eastAsia="Times New Roman" w:cstheme="minorHAnsi"/>
          <w:color w:val="1E2328"/>
          <w:u w:val="single"/>
          <w:lang w:eastAsia="nl-NL"/>
        </w:rPr>
      </w:pPr>
      <w:r w:rsidRPr="00CA50EB">
        <w:rPr>
          <w:rFonts w:eastAsia="Times New Roman" w:cstheme="minorHAnsi"/>
          <w:color w:val="1E2328"/>
          <w:u w:val="single"/>
          <w:lang w:eastAsia="nl-NL"/>
        </w:rPr>
        <w:t>Wie worden de respondenten?</w:t>
      </w:r>
    </w:p>
    <w:p w14:paraId="14AD80CB" w14:textId="2B1B30FF"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De mensen die betrokken zijn bij het ontstaan van de PLG en hoogstwaarschijnlijk ook gaan deelnemen in de PLG. </w:t>
      </w:r>
      <w:r w:rsidR="00FC7B32">
        <w:rPr>
          <w:rFonts w:eastAsia="Times New Roman" w:cstheme="minorHAnsi"/>
          <w:color w:val="1E2328"/>
          <w:lang w:eastAsia="nl-NL"/>
        </w:rPr>
        <w:t>D</w:t>
      </w:r>
      <w:r w:rsidRPr="00CA50EB">
        <w:rPr>
          <w:rFonts w:eastAsia="Times New Roman" w:cstheme="minorHAnsi"/>
          <w:color w:val="1E2328"/>
          <w:lang w:eastAsia="nl-NL"/>
        </w:rPr>
        <w:t xml:space="preserve">it zijn de mensen die het belang zijn en bereidheid tonen. </w:t>
      </w:r>
    </w:p>
    <w:p w14:paraId="5F32BA45" w14:textId="5175172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-2 </w:t>
      </w:r>
      <w:r w:rsidR="000B1D08">
        <w:rPr>
          <w:rFonts w:eastAsia="Times New Roman" w:cstheme="minorHAnsi"/>
          <w:color w:val="1E2328"/>
          <w:lang w:eastAsia="nl-NL"/>
        </w:rPr>
        <w:t>entreedocenten</w:t>
      </w:r>
      <w:r w:rsidRPr="00CA50EB">
        <w:rPr>
          <w:rFonts w:eastAsia="Times New Roman" w:cstheme="minorHAnsi"/>
          <w:color w:val="1E2328"/>
          <w:lang w:eastAsia="nl-NL"/>
        </w:rPr>
        <w:t xml:space="preserve"> docenten</w:t>
      </w:r>
    </w:p>
    <w:p w14:paraId="3820D0B1" w14:textId="2DFC634D"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-3 niveau 2</w:t>
      </w:r>
      <w:r w:rsidR="000B1D08">
        <w:rPr>
          <w:rFonts w:eastAsia="Times New Roman" w:cstheme="minorHAnsi"/>
          <w:color w:val="1E2328"/>
          <w:lang w:eastAsia="nl-NL"/>
        </w:rPr>
        <w:t>-</w:t>
      </w:r>
      <w:r w:rsidRPr="00CA50EB">
        <w:rPr>
          <w:rFonts w:eastAsia="Times New Roman" w:cstheme="minorHAnsi"/>
          <w:color w:val="1E2328"/>
          <w:lang w:eastAsia="nl-NL"/>
        </w:rPr>
        <w:t xml:space="preserve"> docenten (</w:t>
      </w:r>
      <w:r w:rsidR="00B34049">
        <w:rPr>
          <w:rFonts w:eastAsia="Times New Roman" w:cstheme="minorHAnsi"/>
          <w:color w:val="1E2328"/>
          <w:lang w:eastAsia="nl-NL"/>
        </w:rPr>
        <w:t>Z</w:t>
      </w:r>
      <w:r w:rsidRPr="00CA50EB">
        <w:rPr>
          <w:rFonts w:eastAsia="Times New Roman" w:cstheme="minorHAnsi"/>
          <w:color w:val="1E2328"/>
          <w:lang w:eastAsia="nl-NL"/>
        </w:rPr>
        <w:t xml:space="preserve">org en welzijn, Handel, Transport en Logistiek </w:t>
      </w:r>
      <w:r w:rsidR="0012341E">
        <w:rPr>
          <w:rFonts w:eastAsia="Times New Roman" w:cstheme="minorHAnsi"/>
          <w:color w:val="1E2328"/>
          <w:lang w:eastAsia="nl-NL"/>
        </w:rPr>
        <w:t>)</w:t>
      </w:r>
    </w:p>
    <w:p w14:paraId="5DF2F828" w14:textId="7777777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-Loopbaanadviseur</w:t>
      </w:r>
    </w:p>
    <w:p w14:paraId="4D26F8E9" w14:textId="7777777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-1 manager</w:t>
      </w:r>
    </w:p>
    <w:p w14:paraId="6B27EF70" w14:textId="7777777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-2 studenten </w:t>
      </w:r>
    </w:p>
    <w:p w14:paraId="761991FF" w14:textId="77777777" w:rsidR="00E838EB" w:rsidRPr="00CA50EB" w:rsidRDefault="00E838EB" w:rsidP="00E838EB">
      <w:pPr>
        <w:spacing w:after="0" w:line="240" w:lineRule="auto"/>
        <w:rPr>
          <w:rFonts w:cstheme="minorHAnsi"/>
        </w:rPr>
      </w:pPr>
    </w:p>
    <w:p w14:paraId="4C702D6C" w14:textId="77777777" w:rsidR="00AD4835" w:rsidRDefault="00AD4835" w:rsidP="00E838EB">
      <w:pPr>
        <w:spacing w:after="0" w:line="240" w:lineRule="auto"/>
        <w:rPr>
          <w:rFonts w:cstheme="minorHAnsi"/>
          <w:u w:val="single"/>
        </w:rPr>
      </w:pPr>
    </w:p>
    <w:p w14:paraId="4E02DCA5" w14:textId="2BE006C3" w:rsidR="00E838EB" w:rsidRPr="00CA50EB" w:rsidRDefault="00E838EB" w:rsidP="00E838EB">
      <w:pPr>
        <w:spacing w:after="0" w:line="240" w:lineRule="auto"/>
        <w:rPr>
          <w:rFonts w:cstheme="minorHAnsi"/>
          <w:u w:val="single"/>
        </w:rPr>
      </w:pPr>
      <w:r w:rsidRPr="00CA50EB">
        <w:rPr>
          <w:rFonts w:cstheme="minorHAnsi"/>
          <w:u w:val="single"/>
        </w:rPr>
        <w:lastRenderedPageBreak/>
        <w:t>Wie gaat de evaluatie afnemen?</w:t>
      </w:r>
    </w:p>
    <w:p w14:paraId="5ED78D44" w14:textId="0641786F"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Gezien </w:t>
      </w:r>
      <w:r w:rsidR="000B1D08">
        <w:rPr>
          <w:rFonts w:eastAsia="Times New Roman" w:cstheme="minorHAnsi"/>
          <w:color w:val="1E2328"/>
          <w:lang w:eastAsia="nl-NL"/>
        </w:rPr>
        <w:t>Covid-19</w:t>
      </w:r>
      <w:r w:rsidRPr="00CA50EB">
        <w:rPr>
          <w:rFonts w:eastAsia="Times New Roman" w:cstheme="minorHAnsi"/>
          <w:color w:val="1E2328"/>
          <w:lang w:eastAsia="nl-NL"/>
        </w:rPr>
        <w:t xml:space="preserve"> heb ik er bewust voor gekozen om in de rol van MLI</w:t>
      </w:r>
      <w:r w:rsidR="000B1D08">
        <w:rPr>
          <w:rFonts w:eastAsia="Times New Roman" w:cstheme="minorHAnsi"/>
          <w:color w:val="1E2328"/>
          <w:lang w:eastAsia="nl-NL"/>
        </w:rPr>
        <w:t>’ e</w:t>
      </w:r>
      <w:r w:rsidRPr="00CA50EB">
        <w:rPr>
          <w:rFonts w:eastAsia="Times New Roman" w:cstheme="minorHAnsi"/>
          <w:color w:val="1E2328"/>
          <w:lang w:eastAsia="nl-NL"/>
        </w:rPr>
        <w:t>r en onderzoeker de evaluatie zelf uit te voeren. Alvorens heb ik samen met een loopbaanadviseur het evaluatieproces doorlopen om mij te ervan te verzekeren dat ik niets vergeet of ‘blinde vlekken’ heb.</w:t>
      </w:r>
    </w:p>
    <w:p w14:paraId="0E53560E" w14:textId="7777777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Hierdoor kan ik de evaluatie zelf plannen en uitvoeren.</w:t>
      </w:r>
    </w:p>
    <w:p w14:paraId="2E18FD3A" w14:textId="77777777" w:rsidR="00E838EB" w:rsidRPr="00CA50EB" w:rsidRDefault="00E838EB" w:rsidP="00E838EB">
      <w:pPr>
        <w:spacing w:after="0" w:line="240" w:lineRule="auto"/>
        <w:rPr>
          <w:rFonts w:eastAsia="Times New Roman" w:cstheme="minorHAnsi"/>
          <w:color w:val="1E2328"/>
          <w:lang w:eastAsia="nl-NL"/>
        </w:rPr>
      </w:pPr>
    </w:p>
    <w:p w14:paraId="0FB75F02" w14:textId="24852D51"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 xml:space="preserve">Als er geen </w:t>
      </w:r>
      <w:r w:rsidR="000B1D08">
        <w:rPr>
          <w:rFonts w:eastAsia="Times New Roman" w:cstheme="minorHAnsi"/>
          <w:color w:val="1E2328"/>
          <w:lang w:eastAsia="nl-NL"/>
        </w:rPr>
        <w:t>Covid-19</w:t>
      </w:r>
      <w:r w:rsidRPr="00CA50EB">
        <w:rPr>
          <w:rFonts w:eastAsia="Times New Roman" w:cstheme="minorHAnsi"/>
          <w:color w:val="1E2328"/>
          <w:lang w:eastAsia="nl-NL"/>
        </w:rPr>
        <w:t xml:space="preserve"> zou zijn, was zou ik van voornemens zijn om een niveau 2</w:t>
      </w:r>
      <w:r w:rsidR="000B1D08">
        <w:rPr>
          <w:rFonts w:eastAsia="Times New Roman" w:cstheme="minorHAnsi"/>
          <w:color w:val="1E2328"/>
          <w:lang w:eastAsia="nl-NL"/>
        </w:rPr>
        <w:t>-</w:t>
      </w:r>
      <w:r w:rsidRPr="00CA50EB">
        <w:rPr>
          <w:rFonts w:eastAsia="Times New Roman" w:cstheme="minorHAnsi"/>
          <w:color w:val="1E2328"/>
          <w:lang w:eastAsia="nl-NL"/>
        </w:rPr>
        <w:t xml:space="preserve"> docent te benaderen die niet betrokken is bij de PLG, omdat een objectief iemand er met een nieuwsgierige geest in kan stappen.</w:t>
      </w:r>
    </w:p>
    <w:p w14:paraId="08C48767" w14:textId="77777777" w:rsidR="00E838EB" w:rsidRPr="00CA50EB" w:rsidRDefault="00E838EB" w:rsidP="00E838EB">
      <w:pPr>
        <w:spacing w:after="0" w:line="240" w:lineRule="auto"/>
        <w:rPr>
          <w:rFonts w:eastAsia="Times New Roman" w:cstheme="minorHAnsi"/>
          <w:color w:val="1E2328"/>
          <w:lang w:eastAsia="nl-NL"/>
        </w:rPr>
      </w:pPr>
    </w:p>
    <w:p w14:paraId="768B2C51" w14:textId="77777777" w:rsidR="00E838EB" w:rsidRPr="00CA50EB" w:rsidRDefault="00E838EB" w:rsidP="00E838EB">
      <w:pPr>
        <w:spacing w:after="0" w:line="240" w:lineRule="auto"/>
        <w:rPr>
          <w:rFonts w:cstheme="minorHAnsi"/>
          <w:u w:val="single"/>
        </w:rPr>
      </w:pPr>
      <w:r w:rsidRPr="00CA50EB">
        <w:rPr>
          <w:rFonts w:cstheme="minorHAnsi"/>
          <w:u w:val="single"/>
        </w:rPr>
        <w:t>Wanneer en hoe gaat de evaluatie plaatsvinden?</w:t>
      </w:r>
    </w:p>
    <w:p w14:paraId="54301E94" w14:textId="77777777" w:rsidR="00E838EB" w:rsidRPr="00CA50EB" w:rsidRDefault="00E838EB" w:rsidP="00E838EB">
      <w:pPr>
        <w:spacing w:after="0" w:line="240" w:lineRule="auto"/>
        <w:rPr>
          <w:rFonts w:cstheme="minorHAnsi"/>
        </w:rPr>
      </w:pPr>
      <w:r w:rsidRPr="00CA50EB">
        <w:rPr>
          <w:rFonts w:cstheme="minorHAnsi"/>
        </w:rPr>
        <w:t xml:space="preserve">Op 18 mei wordt de link van de Padlet middels de mail verstuurd met het verzoek de Padlet in te vullen voor 28 mei. De eerste week van juni staat een online meeting middels Microsoft Teams gepland waarin de resultaten die in de Padlet staan worden besproken om gezamenlijk hierin speerpunten te formuleren. </w:t>
      </w:r>
    </w:p>
    <w:p w14:paraId="5511F70B" w14:textId="77777777" w:rsidR="00E838EB" w:rsidRPr="00CA50EB" w:rsidRDefault="00E838EB" w:rsidP="00E838EB">
      <w:pPr>
        <w:spacing w:after="0" w:line="240" w:lineRule="auto"/>
        <w:rPr>
          <w:rFonts w:eastAsia="Times New Roman" w:cstheme="minorHAnsi"/>
          <w:color w:val="1E2328"/>
          <w:u w:val="single"/>
          <w:lang w:eastAsia="nl-NL"/>
        </w:rPr>
      </w:pPr>
    </w:p>
    <w:p w14:paraId="2D3F54B0" w14:textId="77777777" w:rsidR="00E838EB" w:rsidRPr="00CA50EB" w:rsidRDefault="00E838EB" w:rsidP="00E838EB">
      <w:pPr>
        <w:spacing w:after="0" w:line="240" w:lineRule="auto"/>
        <w:rPr>
          <w:rFonts w:eastAsia="Times New Roman" w:cstheme="minorHAnsi"/>
          <w:color w:val="1E2328"/>
          <w:u w:val="single"/>
          <w:lang w:eastAsia="nl-NL"/>
        </w:rPr>
      </w:pPr>
      <w:r w:rsidRPr="00CA50EB">
        <w:rPr>
          <w:rFonts w:eastAsia="Times New Roman" w:cstheme="minorHAnsi"/>
          <w:color w:val="1E2328"/>
          <w:u w:val="single"/>
          <w:lang w:eastAsia="nl-NL"/>
        </w:rPr>
        <w:t>Hoe ga je vastleggen?</w:t>
      </w:r>
    </w:p>
    <w:p w14:paraId="71A0A8CB" w14:textId="77777777" w:rsidR="00E838EB" w:rsidRPr="00CA50EB" w:rsidRDefault="00E838EB" w:rsidP="00E838EB">
      <w:pPr>
        <w:spacing w:after="0" w:line="240" w:lineRule="auto"/>
        <w:rPr>
          <w:rFonts w:eastAsia="Times New Roman" w:cstheme="minorHAnsi"/>
          <w:color w:val="1E2328"/>
          <w:lang w:eastAsia="nl-NL"/>
        </w:rPr>
      </w:pPr>
      <w:r w:rsidRPr="00CA50EB">
        <w:rPr>
          <w:rFonts w:eastAsia="Times New Roman" w:cstheme="minorHAnsi"/>
          <w:color w:val="1E2328"/>
          <w:lang w:eastAsia="nl-NL"/>
        </w:rPr>
        <w:t>In de Padlet staan de vragen waarin je middels een notitie je antwoorden formuleert onder de vraag. Hierdoor staan alle reacties op de vragen in de Padlet vastgelegd. Tijdens de online meeting in Teams worden vanuit de antwoorden in de Padlet speerpunten geformuleerd die meegenomen worden naar de eerste PLG bijeenkomst</w:t>
      </w:r>
    </w:p>
    <w:p w14:paraId="3B78712D" w14:textId="77777777" w:rsidR="00E838EB" w:rsidRPr="00CA50EB" w:rsidRDefault="00E838EB" w:rsidP="00E838EB">
      <w:pPr>
        <w:spacing w:after="0" w:line="240" w:lineRule="auto"/>
        <w:rPr>
          <w:rFonts w:cstheme="minorHAnsi"/>
          <w:u w:val="single"/>
        </w:rPr>
      </w:pPr>
    </w:p>
    <w:p w14:paraId="169AA7E3" w14:textId="77777777" w:rsidR="00E838EB" w:rsidRPr="00CA50EB" w:rsidRDefault="00E838EB" w:rsidP="00E838EB">
      <w:pPr>
        <w:spacing w:after="0" w:line="240" w:lineRule="auto"/>
        <w:rPr>
          <w:rFonts w:cstheme="minorHAnsi"/>
          <w:u w:val="single"/>
        </w:rPr>
      </w:pPr>
      <w:r w:rsidRPr="00CA50EB">
        <w:rPr>
          <w:rFonts w:cstheme="minorHAnsi"/>
          <w:u w:val="single"/>
        </w:rPr>
        <w:t>Wat ga je met de resultaten doen</w:t>
      </w:r>
    </w:p>
    <w:p w14:paraId="5CA3D2FA" w14:textId="6C061059" w:rsidR="006B0D56" w:rsidRDefault="00E838EB" w:rsidP="00E838EB">
      <w:pPr>
        <w:spacing w:after="0" w:line="240" w:lineRule="auto"/>
        <w:rPr>
          <w:rFonts w:cstheme="minorHAnsi"/>
        </w:rPr>
      </w:pPr>
      <w:r w:rsidRPr="00CA50EB">
        <w:rPr>
          <w:rFonts w:cstheme="minorHAnsi"/>
        </w:rPr>
        <w:t xml:space="preserve">Deze worden in juni tijdens een online meeting besproken. De Padlet open ik in het scherm en per vraag bespreken we de antwoorden, op deze manier ontstaat de mogelijkheid elkaar te bevragen op de antwoorden. </w:t>
      </w:r>
      <w:r w:rsidR="007127BB">
        <w:rPr>
          <w:rFonts w:cstheme="minorHAnsi"/>
        </w:rPr>
        <w:t xml:space="preserve">Gezamenlijk formuleren we </w:t>
      </w:r>
      <w:r w:rsidRPr="00CA50EB">
        <w:rPr>
          <w:rFonts w:cstheme="minorHAnsi"/>
        </w:rPr>
        <w:t xml:space="preserve">speerpunten </w:t>
      </w:r>
      <w:r w:rsidR="007127BB">
        <w:rPr>
          <w:rFonts w:cstheme="minorHAnsi"/>
        </w:rPr>
        <w:t>die meegenomen worden naar de eerste PLG bijeenkomst</w:t>
      </w:r>
      <w:r w:rsidRPr="00CA50EB">
        <w:rPr>
          <w:rFonts w:cstheme="minorHAnsi"/>
        </w:rPr>
        <w:t xml:space="preserve">. </w:t>
      </w:r>
      <w:r w:rsidR="001D6454">
        <w:rPr>
          <w:rFonts w:cstheme="minorHAnsi"/>
        </w:rPr>
        <w:t>G</w:t>
      </w:r>
      <w:r w:rsidRPr="00CA50EB">
        <w:rPr>
          <w:rFonts w:cstheme="minorHAnsi"/>
        </w:rPr>
        <w:t xml:space="preserve">ezamenlijk keuzes maken draagt bij aan samenwerking </w:t>
      </w:r>
      <w:r w:rsidRPr="00E1090A">
        <w:rPr>
          <w:rFonts w:cstheme="minorHAnsi"/>
        </w:rPr>
        <w:t>(Vroemen</w:t>
      </w:r>
      <w:r w:rsidR="00AD4835">
        <w:rPr>
          <w:rFonts w:cstheme="minorHAnsi"/>
        </w:rPr>
        <w:t>,</w:t>
      </w:r>
      <w:r w:rsidR="00E1090A" w:rsidRPr="00E1090A">
        <w:rPr>
          <w:rFonts w:cstheme="minorHAnsi"/>
        </w:rPr>
        <w:t xml:space="preserve"> 201</w:t>
      </w:r>
      <w:r w:rsidR="00AD4835">
        <w:rPr>
          <w:rFonts w:cstheme="minorHAnsi"/>
        </w:rPr>
        <w:t>3</w:t>
      </w:r>
      <w:r w:rsidRPr="00E1090A">
        <w:rPr>
          <w:rFonts w:cstheme="minorHAnsi"/>
        </w:rPr>
        <w:t>). De</w:t>
      </w:r>
      <w:r w:rsidRPr="00CA50EB">
        <w:rPr>
          <w:rFonts w:cstheme="minorHAnsi"/>
        </w:rPr>
        <w:t xml:space="preserve"> speerpunten worden </w:t>
      </w:r>
      <w:r w:rsidR="001D6454">
        <w:rPr>
          <w:rFonts w:cstheme="minorHAnsi"/>
        </w:rPr>
        <w:t>in de e</w:t>
      </w:r>
      <w:r w:rsidRPr="00CA50EB">
        <w:rPr>
          <w:rFonts w:cstheme="minorHAnsi"/>
        </w:rPr>
        <w:t xml:space="preserve">erste PLG bijeenkomst weggezet </w:t>
      </w:r>
      <w:r w:rsidR="001D6454">
        <w:rPr>
          <w:rFonts w:cstheme="minorHAnsi"/>
        </w:rPr>
        <w:t>i</w:t>
      </w:r>
      <w:r w:rsidRPr="00CA50EB">
        <w:rPr>
          <w:rFonts w:cstheme="minorHAnsi"/>
        </w:rPr>
        <w:t xml:space="preserve">n doelen of andere acties. </w:t>
      </w:r>
    </w:p>
    <w:p w14:paraId="559481EA" w14:textId="77777777" w:rsidR="006B0D56" w:rsidRDefault="006B0D56" w:rsidP="00E838EB">
      <w:pPr>
        <w:spacing w:after="0" w:line="240" w:lineRule="auto"/>
        <w:rPr>
          <w:rFonts w:cstheme="minorHAnsi"/>
        </w:rPr>
      </w:pPr>
    </w:p>
    <w:p w14:paraId="46276F74" w14:textId="7CDEAC51" w:rsidR="00E838EB" w:rsidRPr="00CA50EB" w:rsidRDefault="00E838EB" w:rsidP="00E838EB">
      <w:pPr>
        <w:spacing w:after="0" w:line="240" w:lineRule="auto"/>
        <w:rPr>
          <w:rFonts w:cstheme="minorHAnsi"/>
        </w:rPr>
      </w:pPr>
      <w:r w:rsidRPr="00CA50EB">
        <w:rPr>
          <w:rFonts w:cstheme="minorHAnsi"/>
        </w:rPr>
        <w:t>Het document van de speerpunten wordt tezamen met de link van de Padlet gezet in</w:t>
      </w:r>
      <w:r w:rsidR="00F070E9">
        <w:rPr>
          <w:rFonts w:cstheme="minorHAnsi"/>
        </w:rPr>
        <w:t xml:space="preserve"> Microsoft</w:t>
      </w:r>
      <w:r w:rsidRPr="00CA50EB">
        <w:rPr>
          <w:rFonts w:cstheme="minorHAnsi"/>
        </w:rPr>
        <w:t xml:space="preserve"> Teams (Map doorstroom)</w:t>
      </w:r>
      <w:r w:rsidR="00E1090A">
        <w:rPr>
          <w:rFonts w:cstheme="minorHAnsi"/>
        </w:rPr>
        <w:t>.</w:t>
      </w:r>
    </w:p>
    <w:p w14:paraId="71EB939F" w14:textId="77777777" w:rsidR="00E838EB" w:rsidRPr="00CA50EB" w:rsidRDefault="00E838EB" w:rsidP="00E838EB">
      <w:pPr>
        <w:spacing w:after="0" w:line="240" w:lineRule="auto"/>
        <w:rPr>
          <w:rFonts w:cstheme="minorHAnsi"/>
        </w:rPr>
      </w:pPr>
    </w:p>
    <w:p w14:paraId="60FE84B0" w14:textId="77777777" w:rsidR="007B0263" w:rsidRDefault="008A2871"/>
    <w:sectPr w:rsidR="007B0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35D0B"/>
    <w:multiLevelType w:val="hybridMultilevel"/>
    <w:tmpl w:val="66E01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777DA9"/>
    <w:multiLevelType w:val="hybridMultilevel"/>
    <w:tmpl w:val="98324488"/>
    <w:lvl w:ilvl="0" w:tplc="04130001">
      <w:start w:val="1"/>
      <w:numFmt w:val="bullet"/>
      <w:lvlText w:val=""/>
      <w:lvlJc w:val="left"/>
      <w:pPr>
        <w:ind w:left="720" w:hanging="360"/>
      </w:pPr>
      <w:rPr>
        <w:rFonts w:ascii="Symbol" w:hAnsi="Symbol" w:hint="default"/>
      </w:rPr>
    </w:lvl>
    <w:lvl w:ilvl="1" w:tplc="04EAC32A">
      <w:numFmt w:val="bullet"/>
      <w:lvlText w:val="-"/>
      <w:lvlJc w:val="left"/>
      <w:pPr>
        <w:ind w:left="1440" w:hanging="360"/>
      </w:pPr>
      <w:rPr>
        <w:rFonts w:ascii="Calibri" w:eastAsiaTheme="minorHAnsi" w:hAnsi="Calibri" w:cs="Calibri"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EB"/>
    <w:rsid w:val="00041652"/>
    <w:rsid w:val="00077926"/>
    <w:rsid w:val="000B1D08"/>
    <w:rsid w:val="0012341E"/>
    <w:rsid w:val="0017089C"/>
    <w:rsid w:val="001D6454"/>
    <w:rsid w:val="00222F4F"/>
    <w:rsid w:val="006B0D56"/>
    <w:rsid w:val="007127BB"/>
    <w:rsid w:val="007F6362"/>
    <w:rsid w:val="00827866"/>
    <w:rsid w:val="008A2871"/>
    <w:rsid w:val="00980B59"/>
    <w:rsid w:val="00AD4835"/>
    <w:rsid w:val="00B10AAB"/>
    <w:rsid w:val="00B34049"/>
    <w:rsid w:val="00BB5751"/>
    <w:rsid w:val="00BE15F5"/>
    <w:rsid w:val="00E1090A"/>
    <w:rsid w:val="00E838EB"/>
    <w:rsid w:val="00F070E9"/>
    <w:rsid w:val="00FA2A36"/>
    <w:rsid w:val="00FC7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B891"/>
  <w15:chartTrackingRefBased/>
  <w15:docId w15:val="{7F5A3727-C3BA-482D-8385-191652E6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38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A2A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ces/celt/toolboxes/quality-evaluation-accreditation/evaluatie/Evaluatieplan_opstell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021C695900A43BD8EF34C6FF0CAC2" ma:contentTypeVersion="11" ma:contentTypeDescription="Een nieuw document maken." ma:contentTypeScope="" ma:versionID="6593ac33a8960afb6071ad41afabe49e">
  <xsd:schema xmlns:xsd="http://www.w3.org/2001/XMLSchema" xmlns:xs="http://www.w3.org/2001/XMLSchema" xmlns:p="http://schemas.microsoft.com/office/2006/metadata/properties" xmlns:ns3="9cf80f9e-8460-4c81-9d9b-bdf6afe1f0bd" xmlns:ns4="0fd13cd3-7ddf-4124-ae89-27ac73ba24ce" targetNamespace="http://schemas.microsoft.com/office/2006/metadata/properties" ma:root="true" ma:fieldsID="a8d58cdda2618546aa21f8de1f1e744e" ns3:_="" ns4:_="">
    <xsd:import namespace="9cf80f9e-8460-4c81-9d9b-bdf6afe1f0bd"/>
    <xsd:import namespace="0fd13cd3-7ddf-4124-ae89-27ac73ba24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0f9e-8460-4c81-9d9b-bdf6afe1f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13cd3-7ddf-4124-ae89-27ac73ba24c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03A76-4B31-4971-8FD1-7D583BA7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0f9e-8460-4c81-9d9b-bdf6afe1f0bd"/>
    <ds:schemaRef ds:uri="0fd13cd3-7ddf-4124-ae89-27ac73ba2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D33EA-9F0F-4938-9166-08A82F295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32EAB-826C-4624-A824-C6E7EAA39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4015</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Hofsink-Jurjens, Loes</dc:creator>
  <cp:keywords/>
  <dc:description/>
  <cp:lastModifiedBy>Hofsink-Jurjens, Loes</cp:lastModifiedBy>
  <cp:revision>26</cp:revision>
  <dcterms:created xsi:type="dcterms:W3CDTF">2020-06-01T10:45:00Z</dcterms:created>
  <dcterms:modified xsi:type="dcterms:W3CDTF">2020-06-16T11:48:00Z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0x01010068D021C695900A43BD8EF34C6FF0CAC2</vt:lpwstr>
  </property>
</Properties>
</file>